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246B" w14:textId="5C09B7BD" w:rsidR="00954122" w:rsidRPr="00E10347" w:rsidRDefault="00EA36C8" w:rsidP="001D747E">
      <w:pPr>
        <w:ind w:left="284" w:firstLine="142"/>
        <w:jc w:val="center"/>
        <w:rPr>
          <w:rFonts w:ascii="Arial" w:hAnsi="Arial" w:cs="Arial"/>
          <w:b/>
          <w:sz w:val="28"/>
          <w:szCs w:val="28"/>
        </w:rPr>
      </w:pPr>
      <w:r w:rsidRPr="005D29B9">
        <w:rPr>
          <w:rFonts w:asciiTheme="minorHAnsi" w:hAnsiTheme="minorHAnsi" w:cs="Miriam"/>
          <w:b/>
          <w:sz w:val="28"/>
          <w:szCs w:val="28"/>
        </w:rPr>
        <w:t xml:space="preserve"> </w:t>
      </w:r>
    </w:p>
    <w:p w14:paraId="0FDCB9B7" w14:textId="77777777" w:rsidR="001D747E" w:rsidRDefault="00EA08FF" w:rsidP="00480FB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E10347">
        <w:rPr>
          <w:rFonts w:ascii="Arial" w:hAnsi="Arial" w:cs="Arial"/>
          <w:b/>
          <w:sz w:val="28"/>
          <w:szCs w:val="28"/>
        </w:rPr>
        <w:t>Directio</w:t>
      </w:r>
      <w:r w:rsidR="00460114">
        <w:rPr>
          <w:rFonts w:ascii="Arial" w:hAnsi="Arial" w:cs="Arial"/>
          <w:b/>
          <w:sz w:val="28"/>
          <w:szCs w:val="28"/>
        </w:rPr>
        <w:t xml:space="preserve"> e ODCEC Torino</w:t>
      </w:r>
      <w:r w:rsidRPr="00E10347">
        <w:rPr>
          <w:rFonts w:ascii="Arial" w:hAnsi="Arial" w:cs="Arial"/>
          <w:b/>
          <w:sz w:val="28"/>
          <w:szCs w:val="28"/>
        </w:rPr>
        <w:t xml:space="preserve"> mettono a disposizione di tutti i Colleghi, gratuitamente, </w:t>
      </w:r>
    </w:p>
    <w:p w14:paraId="5B61DD8D" w14:textId="7BDAB19C" w:rsidR="00816D60" w:rsidRDefault="00460114" w:rsidP="00480FB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 webinar </w:t>
      </w:r>
      <w:r w:rsidRPr="00460114">
        <w:rPr>
          <w:rFonts w:ascii="Arial" w:hAnsi="Arial" w:cs="Arial"/>
          <w:b/>
          <w:sz w:val="28"/>
          <w:szCs w:val="28"/>
        </w:rPr>
        <w:t xml:space="preserve">dal titolo </w:t>
      </w:r>
    </w:p>
    <w:p w14:paraId="600FAC58" w14:textId="77777777" w:rsidR="001D747E" w:rsidRDefault="001D747E" w:rsidP="00480FB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Hlk35338038"/>
    </w:p>
    <w:p w14:paraId="6ED300BF" w14:textId="21CD67B1" w:rsidR="00954122" w:rsidRPr="00E10347" w:rsidRDefault="00460114" w:rsidP="00480FB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460114">
        <w:rPr>
          <w:rFonts w:ascii="Arial" w:hAnsi="Arial" w:cs="Arial"/>
          <w:b/>
          <w:sz w:val="28"/>
          <w:szCs w:val="28"/>
        </w:rPr>
        <w:t>Coronavirus: provvedimenti urgenti di sostegno economico. Analisi e commento.</w:t>
      </w:r>
    </w:p>
    <w:p w14:paraId="2FD0A476" w14:textId="77777777" w:rsidR="00C56C90" w:rsidRPr="00E10347" w:rsidRDefault="00C56C90" w:rsidP="00480FB5">
      <w:pPr>
        <w:rPr>
          <w:rFonts w:ascii="Arial" w:hAnsi="Arial" w:cs="Arial"/>
        </w:rPr>
      </w:pPr>
    </w:p>
    <w:p w14:paraId="72420D1E" w14:textId="77777777" w:rsidR="00133F28" w:rsidRPr="00E10347" w:rsidRDefault="00133F28" w:rsidP="00480FB5">
      <w:pPr>
        <w:rPr>
          <w:rFonts w:ascii="Arial" w:hAnsi="Arial" w:cs="Arial"/>
        </w:rPr>
      </w:pPr>
    </w:p>
    <w:p w14:paraId="35C3AEE1" w14:textId="487A4035" w:rsidR="00E10347" w:rsidRDefault="00E10347" w:rsidP="00480FB5">
      <w:pPr>
        <w:rPr>
          <w:rFonts w:ascii="Arial" w:hAnsi="Arial" w:cs="Arial"/>
        </w:rPr>
      </w:pPr>
    </w:p>
    <w:p w14:paraId="1998A2CC" w14:textId="60578FF7" w:rsidR="008B704F" w:rsidRDefault="00460114" w:rsidP="001D747E">
      <w:pPr>
        <w:shd w:val="clear" w:color="auto" w:fill="FFFFFF"/>
        <w:spacing w:line="360" w:lineRule="auto"/>
        <w:ind w:left="426"/>
        <w:rPr>
          <w:rFonts w:ascii="Arial" w:hAnsi="Arial" w:cs="Arial"/>
          <w:color w:val="222222"/>
        </w:rPr>
      </w:pPr>
      <w:r w:rsidRPr="00CA1F6D">
        <w:rPr>
          <w:rFonts w:ascii="Arial" w:hAnsi="Arial" w:cs="Arial"/>
          <w:b/>
          <w:bCs/>
          <w:color w:val="222222"/>
        </w:rPr>
        <w:t>mercoledì 18 marzo dalle ore 15.00</w:t>
      </w:r>
      <w:r>
        <w:rPr>
          <w:rFonts w:ascii="Arial" w:hAnsi="Arial" w:cs="Arial"/>
          <w:color w:val="222222"/>
        </w:rPr>
        <w:t xml:space="preserve"> sulla pagina web del portale Consulenza.it all’indirizzo </w:t>
      </w:r>
      <w:hyperlink r:id="rId8" w:history="1">
        <w:r w:rsidRPr="009D65BB">
          <w:rPr>
            <w:rStyle w:val="Collegamentoipertestuale"/>
            <w:rFonts w:ascii="Arial" w:hAnsi="Arial" w:cs="Arial"/>
          </w:rPr>
          <w:t>https://www.consulenza.it/webinar</w:t>
        </w:r>
      </w:hyperlink>
      <w:r w:rsidR="001D747E">
        <w:rPr>
          <w:rFonts w:ascii="Arial" w:hAnsi="Arial" w:cs="Arial"/>
          <w:color w:val="222222"/>
        </w:rPr>
        <w:t xml:space="preserve"> </w:t>
      </w:r>
    </w:p>
    <w:p w14:paraId="11199AA9" w14:textId="3DAAFB69" w:rsidR="00460114" w:rsidRDefault="00460114" w:rsidP="00460114">
      <w:pPr>
        <w:shd w:val="clear" w:color="auto" w:fill="FFFFFF"/>
        <w:spacing w:line="360" w:lineRule="auto"/>
        <w:ind w:left="709"/>
        <w:rPr>
          <w:rFonts w:ascii="Arial" w:hAnsi="Arial" w:cs="Arial"/>
          <w:color w:val="222222"/>
        </w:rPr>
      </w:pPr>
    </w:p>
    <w:p w14:paraId="1E4F0742" w14:textId="09BEF72A" w:rsidR="00460114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>15:00 –</w:t>
      </w:r>
      <w:r w:rsidR="001D747E" w:rsidRPr="001D747E">
        <w:rPr>
          <w:rFonts w:ascii="Arial" w:hAnsi="Arial" w:cs="Arial"/>
          <w:color w:val="222222"/>
        </w:rPr>
        <w:t>Alessio</w:t>
      </w:r>
      <w:r w:rsidR="00F65C81" w:rsidRPr="001D747E">
        <w:rPr>
          <w:rFonts w:ascii="Arial" w:hAnsi="Arial" w:cs="Arial"/>
          <w:color w:val="222222"/>
        </w:rPr>
        <w:t xml:space="preserve"> </w:t>
      </w:r>
      <w:r w:rsidR="001D747E" w:rsidRPr="001D747E">
        <w:rPr>
          <w:rFonts w:ascii="Arial" w:hAnsi="Arial" w:cs="Arial"/>
          <w:color w:val="222222"/>
        </w:rPr>
        <w:t xml:space="preserve">Berardino, Luca </w:t>
      </w:r>
      <w:r w:rsidR="00F65C81" w:rsidRPr="001D747E">
        <w:rPr>
          <w:rFonts w:ascii="Arial" w:hAnsi="Arial" w:cs="Arial"/>
          <w:color w:val="222222"/>
        </w:rPr>
        <w:t xml:space="preserve">Asvisio </w:t>
      </w:r>
      <w:r w:rsidR="001D747E" w:rsidRPr="001D747E">
        <w:rPr>
          <w:rFonts w:ascii="Arial" w:hAnsi="Arial" w:cs="Arial"/>
          <w:color w:val="222222"/>
        </w:rPr>
        <w:t xml:space="preserve">(Presidente odcec Torino) </w:t>
      </w:r>
      <w:r w:rsidR="00F65C81" w:rsidRPr="001D747E">
        <w:rPr>
          <w:rFonts w:ascii="Arial" w:hAnsi="Arial" w:cs="Arial"/>
          <w:color w:val="222222"/>
        </w:rPr>
        <w:t>-</w:t>
      </w:r>
      <w:r w:rsidR="001D747E" w:rsidRPr="001D747E">
        <w:rPr>
          <w:rFonts w:ascii="Arial" w:hAnsi="Arial" w:cs="Arial"/>
          <w:color w:val="222222"/>
        </w:rPr>
        <w:t xml:space="preserve"> </w:t>
      </w:r>
      <w:r w:rsidR="001D747E" w:rsidRPr="001D747E">
        <w:rPr>
          <w:rFonts w:ascii="Arial" w:hAnsi="Arial" w:cs="Arial"/>
          <w:color w:val="222222"/>
        </w:rPr>
        <w:t>Introduzione</w:t>
      </w:r>
    </w:p>
    <w:p w14:paraId="58D63BDA" w14:textId="644F41A0" w:rsidR="00460114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15:05 – Massimo </w:t>
      </w:r>
      <w:r w:rsidR="00F65C81" w:rsidRPr="001D747E">
        <w:rPr>
          <w:rFonts w:ascii="Arial" w:hAnsi="Arial" w:cs="Arial"/>
          <w:color w:val="222222"/>
        </w:rPr>
        <w:t>Miani (</w:t>
      </w:r>
      <w:r w:rsidRPr="001D747E">
        <w:rPr>
          <w:rFonts w:ascii="Arial" w:hAnsi="Arial" w:cs="Arial"/>
          <w:color w:val="222222"/>
        </w:rPr>
        <w:t>Presidente cndcec) I</w:t>
      </w:r>
      <w:r w:rsidR="00460114" w:rsidRPr="001D747E">
        <w:rPr>
          <w:rFonts w:ascii="Arial" w:hAnsi="Arial" w:cs="Arial"/>
          <w:color w:val="222222"/>
        </w:rPr>
        <w:t xml:space="preserve"> commenti del CNDCEC</w:t>
      </w:r>
    </w:p>
    <w:p w14:paraId="2DC301F9" w14:textId="301E40E8" w:rsidR="00460114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>15:20 – B</w:t>
      </w:r>
      <w:r w:rsidR="001D747E">
        <w:rPr>
          <w:rFonts w:ascii="Arial" w:hAnsi="Arial" w:cs="Arial"/>
          <w:color w:val="222222"/>
        </w:rPr>
        <w:t>enedetto</w:t>
      </w:r>
      <w:r w:rsidRPr="001D747E">
        <w:rPr>
          <w:rFonts w:ascii="Arial" w:hAnsi="Arial" w:cs="Arial"/>
          <w:color w:val="222222"/>
        </w:rPr>
        <w:t xml:space="preserve"> Santacroce – Sospensione dell’attività di accertamento e riscossione</w:t>
      </w:r>
    </w:p>
    <w:p w14:paraId="2D2F76E3" w14:textId="7706EEC3" w:rsidR="00460114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15:30: </w:t>
      </w:r>
      <w:r w:rsidR="001D747E">
        <w:rPr>
          <w:rFonts w:ascii="Arial" w:hAnsi="Arial" w:cs="Arial"/>
          <w:color w:val="222222"/>
        </w:rPr>
        <w:t xml:space="preserve">Sara </w:t>
      </w:r>
      <w:r w:rsidRPr="001D747E">
        <w:rPr>
          <w:rFonts w:ascii="Arial" w:hAnsi="Arial" w:cs="Arial"/>
          <w:color w:val="222222"/>
        </w:rPr>
        <w:t>Rolando</w:t>
      </w:r>
      <w:r w:rsidR="001D747E">
        <w:rPr>
          <w:rFonts w:ascii="Arial" w:hAnsi="Arial" w:cs="Arial"/>
          <w:color w:val="222222"/>
        </w:rPr>
        <w:t xml:space="preserve"> </w:t>
      </w:r>
      <w:r w:rsidRPr="001D747E">
        <w:rPr>
          <w:rFonts w:ascii="Arial" w:hAnsi="Arial" w:cs="Arial"/>
          <w:color w:val="222222"/>
        </w:rPr>
        <w:t xml:space="preserve">- Sospensione dei versamenti fiscali </w:t>
      </w:r>
      <w:r w:rsidR="00460114" w:rsidRPr="001D747E">
        <w:rPr>
          <w:rFonts w:ascii="Arial" w:hAnsi="Arial" w:cs="Arial"/>
          <w:color w:val="222222"/>
        </w:rPr>
        <w:t>I diversi regimi di sospensione adempimenti e versamenti</w:t>
      </w:r>
      <w:r w:rsidR="00F65C81" w:rsidRPr="001D747E">
        <w:rPr>
          <w:rFonts w:ascii="Arial" w:hAnsi="Arial" w:cs="Arial"/>
          <w:color w:val="222222"/>
        </w:rPr>
        <w:t>.</w:t>
      </w:r>
    </w:p>
    <w:p w14:paraId="2EF05834" w14:textId="58952B8B" w:rsidR="008B704F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15:40 Rocchina Staiano – Come cambiano gli ammortizzatori </w:t>
      </w:r>
    </w:p>
    <w:p w14:paraId="10F0BC9B" w14:textId="3196BA5D" w:rsidR="00460114" w:rsidRPr="001D747E" w:rsidRDefault="008B704F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15:50 Mario Bowinkel - </w:t>
      </w:r>
      <w:r w:rsidR="00460114" w:rsidRPr="001D747E">
        <w:rPr>
          <w:rFonts w:ascii="Arial" w:hAnsi="Arial" w:cs="Arial"/>
          <w:color w:val="222222"/>
        </w:rPr>
        <w:t>Aiuti per la liquidità alle imprese: gli inte</w:t>
      </w:r>
      <w:bookmarkStart w:id="1" w:name="_GoBack"/>
      <w:bookmarkEnd w:id="1"/>
      <w:r w:rsidR="00460114" w:rsidRPr="001D747E">
        <w:rPr>
          <w:rFonts w:ascii="Arial" w:hAnsi="Arial" w:cs="Arial"/>
          <w:color w:val="222222"/>
        </w:rPr>
        <w:t>rventi al Fondo di Garanzia</w:t>
      </w:r>
    </w:p>
    <w:p w14:paraId="65D0CF4D" w14:textId="7639272D" w:rsidR="008B704F" w:rsidRPr="001D747E" w:rsidRDefault="00AC1C61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16:00 </w:t>
      </w:r>
      <w:r w:rsidR="008B704F" w:rsidRPr="001D747E">
        <w:rPr>
          <w:rFonts w:ascii="Arial" w:hAnsi="Arial" w:cs="Arial"/>
          <w:color w:val="222222"/>
        </w:rPr>
        <w:t xml:space="preserve">Rocchina Staiano – Congedi permessi ed indennità </w:t>
      </w:r>
    </w:p>
    <w:p w14:paraId="0EEED1A7" w14:textId="1D22B2A3" w:rsidR="008B704F" w:rsidRPr="001D747E" w:rsidRDefault="00AC1C61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16:10 - </w:t>
      </w:r>
      <w:r w:rsidR="008B704F" w:rsidRPr="001D747E">
        <w:rPr>
          <w:rFonts w:ascii="Arial" w:hAnsi="Arial" w:cs="Arial"/>
          <w:color w:val="222222"/>
        </w:rPr>
        <w:t xml:space="preserve">Gallo Orsi – Presidente Ordine Notai </w:t>
      </w:r>
      <w:r w:rsidR="00A16677" w:rsidRPr="001D747E">
        <w:rPr>
          <w:rFonts w:ascii="Arial" w:hAnsi="Arial" w:cs="Arial"/>
          <w:color w:val="222222"/>
        </w:rPr>
        <w:t xml:space="preserve">Torino </w:t>
      </w:r>
      <w:r w:rsidR="00F65C81" w:rsidRPr="001D747E">
        <w:rPr>
          <w:rFonts w:ascii="Arial" w:hAnsi="Arial" w:cs="Arial"/>
          <w:color w:val="222222"/>
        </w:rPr>
        <w:t xml:space="preserve">- </w:t>
      </w:r>
      <w:r w:rsidR="00F65C81" w:rsidRPr="001D747E">
        <w:rPr>
          <w:rFonts w:ascii="Arial" w:hAnsi="Arial" w:cs="Arial"/>
          <w:color w:val="222222"/>
        </w:rPr>
        <w:t>Norme in materia di svolgimento delle assemblee di società”</w:t>
      </w:r>
    </w:p>
    <w:p w14:paraId="45C41A84" w14:textId="2273A92B" w:rsidR="00A316E6" w:rsidRDefault="00AC1C61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 xml:space="preserve">16:20 </w:t>
      </w:r>
      <w:proofErr w:type="gramStart"/>
      <w:r w:rsidR="001D747E">
        <w:rPr>
          <w:rFonts w:ascii="Arial" w:hAnsi="Arial" w:cs="Arial"/>
          <w:color w:val="222222"/>
        </w:rPr>
        <w:t>–</w:t>
      </w:r>
      <w:r w:rsidRPr="001D747E">
        <w:rPr>
          <w:rFonts w:ascii="Arial" w:hAnsi="Arial" w:cs="Arial"/>
          <w:color w:val="222222"/>
        </w:rPr>
        <w:t xml:space="preserve"> </w:t>
      </w:r>
      <w:r w:rsidR="00A316E6">
        <w:rPr>
          <w:rFonts w:ascii="Arial" w:hAnsi="Arial" w:cs="Arial"/>
          <w:color w:val="222222"/>
        </w:rPr>
        <w:t xml:space="preserve"> Benedetto</w:t>
      </w:r>
      <w:proofErr w:type="gramEnd"/>
      <w:r w:rsidR="00A316E6">
        <w:rPr>
          <w:rFonts w:ascii="Arial" w:hAnsi="Arial" w:cs="Arial"/>
          <w:color w:val="222222"/>
        </w:rPr>
        <w:t xml:space="preserve"> Santacroce - </w:t>
      </w:r>
      <w:r w:rsidR="00A316E6" w:rsidRPr="00A316E6">
        <w:rPr>
          <w:rFonts w:ascii="Arial" w:hAnsi="Arial" w:cs="Arial"/>
          <w:color w:val="222222"/>
        </w:rPr>
        <w:t>effetti in materia di giustizia civile, penale, tributaria e militare</w:t>
      </w:r>
    </w:p>
    <w:p w14:paraId="18DC061E" w14:textId="3D3D3B6A" w:rsidR="00AC1C61" w:rsidRPr="001D747E" w:rsidRDefault="00A316E6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16:30 - </w:t>
      </w:r>
      <w:r w:rsidR="001D747E">
        <w:rPr>
          <w:rFonts w:ascii="Arial" w:hAnsi="Arial" w:cs="Arial"/>
          <w:color w:val="222222"/>
        </w:rPr>
        <w:t xml:space="preserve">Rolando / Di Franco </w:t>
      </w:r>
      <w:r w:rsidR="00AC1C61" w:rsidRPr="001D747E">
        <w:rPr>
          <w:rFonts w:ascii="Arial" w:hAnsi="Arial" w:cs="Arial"/>
          <w:color w:val="222222"/>
        </w:rPr>
        <w:t xml:space="preserve">Misure di sostegno finanziario alle imprese” </w:t>
      </w:r>
    </w:p>
    <w:p w14:paraId="7E783D33" w14:textId="3AD99C7D" w:rsidR="008B704F" w:rsidRPr="001D747E" w:rsidRDefault="00AC1C61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>16:</w:t>
      </w:r>
      <w:r w:rsidR="003204AC">
        <w:rPr>
          <w:rFonts w:ascii="Arial" w:hAnsi="Arial" w:cs="Arial"/>
          <w:color w:val="222222"/>
        </w:rPr>
        <w:t>4</w:t>
      </w:r>
      <w:r w:rsidRPr="001D747E">
        <w:rPr>
          <w:rFonts w:ascii="Arial" w:hAnsi="Arial" w:cs="Arial"/>
          <w:color w:val="222222"/>
        </w:rPr>
        <w:t xml:space="preserve">0 </w:t>
      </w:r>
      <w:r w:rsidR="008B704F" w:rsidRPr="001D747E">
        <w:rPr>
          <w:rFonts w:ascii="Arial" w:hAnsi="Arial" w:cs="Arial"/>
          <w:color w:val="222222"/>
        </w:rPr>
        <w:t>Rocchina Staiano – Il nuovo lavoro agile</w:t>
      </w:r>
    </w:p>
    <w:p w14:paraId="54759687" w14:textId="650B990F" w:rsidR="00F65C81" w:rsidRPr="001D747E" w:rsidRDefault="00AC1C61" w:rsidP="001D747E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747E">
        <w:rPr>
          <w:rFonts w:ascii="Arial" w:hAnsi="Arial" w:cs="Arial"/>
          <w:color w:val="222222"/>
        </w:rPr>
        <w:t>16:</w:t>
      </w:r>
      <w:r w:rsidR="003204AC">
        <w:rPr>
          <w:rFonts w:ascii="Arial" w:hAnsi="Arial" w:cs="Arial"/>
          <w:color w:val="222222"/>
        </w:rPr>
        <w:t>5</w:t>
      </w:r>
      <w:r w:rsidRPr="001D747E">
        <w:rPr>
          <w:rFonts w:ascii="Arial" w:hAnsi="Arial" w:cs="Arial"/>
          <w:color w:val="222222"/>
        </w:rPr>
        <w:t xml:space="preserve">0 </w:t>
      </w:r>
      <w:r w:rsidR="001D747E">
        <w:rPr>
          <w:rFonts w:ascii="Arial" w:hAnsi="Arial" w:cs="Arial"/>
          <w:color w:val="222222"/>
        </w:rPr>
        <w:t>–</w:t>
      </w:r>
      <w:r w:rsidRPr="001D747E">
        <w:rPr>
          <w:rFonts w:ascii="Arial" w:hAnsi="Arial" w:cs="Arial"/>
          <w:color w:val="222222"/>
        </w:rPr>
        <w:t xml:space="preserve"> </w:t>
      </w:r>
      <w:r w:rsidR="001D747E">
        <w:rPr>
          <w:rFonts w:ascii="Arial" w:hAnsi="Arial" w:cs="Arial"/>
          <w:color w:val="222222"/>
        </w:rPr>
        <w:t xml:space="preserve">Alessandra DI Franco </w:t>
      </w:r>
      <w:r w:rsidR="00F65C81" w:rsidRPr="001D747E">
        <w:rPr>
          <w:rFonts w:ascii="Arial" w:hAnsi="Arial" w:cs="Arial"/>
          <w:color w:val="222222"/>
        </w:rPr>
        <w:t xml:space="preserve">I </w:t>
      </w:r>
      <w:r w:rsidR="00D72597" w:rsidRPr="001D747E">
        <w:rPr>
          <w:rFonts w:ascii="Arial" w:hAnsi="Arial" w:cs="Arial"/>
          <w:color w:val="222222"/>
        </w:rPr>
        <w:t xml:space="preserve">nuovi </w:t>
      </w:r>
      <w:r w:rsidR="00F65C81" w:rsidRPr="001D747E">
        <w:rPr>
          <w:rFonts w:ascii="Arial" w:hAnsi="Arial" w:cs="Arial"/>
          <w:color w:val="222222"/>
        </w:rPr>
        <w:t xml:space="preserve">Crediti di imposta </w:t>
      </w:r>
    </w:p>
    <w:bookmarkEnd w:id="0"/>
    <w:p w14:paraId="35914578" w14:textId="77777777" w:rsidR="00460114" w:rsidRDefault="00460114" w:rsidP="00460114">
      <w:pPr>
        <w:shd w:val="clear" w:color="auto" w:fill="FFFFFF"/>
        <w:spacing w:line="360" w:lineRule="auto"/>
        <w:ind w:left="709"/>
        <w:rPr>
          <w:rFonts w:ascii="Arial" w:hAnsi="Arial" w:cs="Arial"/>
          <w:color w:val="222222"/>
        </w:rPr>
      </w:pPr>
    </w:p>
    <w:p w14:paraId="3E7CA3ED" w14:textId="044B44CC" w:rsidR="00460114" w:rsidRDefault="00460114" w:rsidP="00460114">
      <w:pPr>
        <w:shd w:val="clear" w:color="auto" w:fill="FFFFFF"/>
        <w:spacing w:line="360" w:lineRule="auto"/>
        <w:ind w:left="709"/>
        <w:rPr>
          <w:rFonts w:ascii="Arial" w:hAnsi="Arial" w:cs="Arial"/>
          <w:color w:val="222222"/>
        </w:rPr>
      </w:pPr>
    </w:p>
    <w:p w14:paraId="24733DBF" w14:textId="3AFBD2DD" w:rsidR="003D2110" w:rsidRDefault="00460114" w:rsidP="00AC1C61">
      <w:pPr>
        <w:shd w:val="clear" w:color="auto" w:fill="FFFFFF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color w:val="222222"/>
        </w:rPr>
        <w:lastRenderedPageBreak/>
        <w:t>L’evento avrà una durata indicativa di 120 minuti</w:t>
      </w:r>
      <w:r w:rsidR="00862AD1">
        <w:rPr>
          <w:rFonts w:ascii="Arial" w:hAnsi="Arial" w:cs="Arial"/>
          <w:color w:val="222222"/>
        </w:rPr>
        <w:t>; per eventuali problemi tecnici di collegamento e fruizione contattare l’indirizzo mail info@directio.it.</w:t>
      </w:r>
      <w:r w:rsidR="003D2110" w:rsidRPr="00E10347">
        <w:rPr>
          <w:rFonts w:ascii="Arial" w:hAnsi="Arial" w:cs="Arial"/>
        </w:rPr>
        <w:t xml:space="preserve">              </w:t>
      </w:r>
    </w:p>
    <w:p w14:paraId="69D53815" w14:textId="33D568A1" w:rsidR="00AC1C61" w:rsidRDefault="00AC1C61" w:rsidP="00AC1C61">
      <w:pPr>
        <w:shd w:val="clear" w:color="auto" w:fill="FFFFFF"/>
        <w:spacing w:line="360" w:lineRule="auto"/>
        <w:ind w:left="709"/>
        <w:rPr>
          <w:rFonts w:ascii="Arial" w:hAnsi="Arial" w:cs="Arial"/>
        </w:rPr>
      </w:pPr>
    </w:p>
    <w:p w14:paraId="3EADBE33" w14:textId="66C801D7" w:rsidR="00AC1C61" w:rsidRDefault="00AC1C61" w:rsidP="00AC1C61">
      <w:pPr>
        <w:shd w:val="clear" w:color="auto" w:fill="FFFFFF"/>
        <w:spacing w:line="360" w:lineRule="auto"/>
        <w:ind w:left="709"/>
        <w:rPr>
          <w:rFonts w:ascii="Arial" w:hAnsi="Arial" w:cs="Arial"/>
        </w:rPr>
      </w:pPr>
      <w:bookmarkStart w:id="2" w:name="_Hlk35338108"/>
      <w:r>
        <w:rPr>
          <w:rFonts w:ascii="Arial" w:hAnsi="Arial" w:cs="Arial"/>
        </w:rPr>
        <w:t>Il CNDCEC ha previsto il riconoscimento di n.2 crediti formativi (1 CFP D.7 e 1 CFP D.8) previa autocertificazione dell’iscritto da effettuare esclusivamente</w:t>
      </w:r>
      <w:r w:rsidR="006C2FE3">
        <w:rPr>
          <w:rFonts w:ascii="Arial" w:hAnsi="Arial" w:cs="Arial"/>
        </w:rPr>
        <w:t xml:space="preserve">, al termine dell’evento, </w:t>
      </w:r>
      <w:r>
        <w:rPr>
          <w:rFonts w:ascii="Arial" w:hAnsi="Arial" w:cs="Arial"/>
        </w:rPr>
        <w:t xml:space="preserve">sulla </w:t>
      </w:r>
      <w:r w:rsidR="00816D60">
        <w:rPr>
          <w:rFonts w:ascii="Arial" w:hAnsi="Arial" w:cs="Arial"/>
        </w:rPr>
        <w:t xml:space="preserve">pagina </w:t>
      </w:r>
      <w:r w:rsidR="00816D60" w:rsidRPr="006C2FE3">
        <w:rPr>
          <w:rFonts w:ascii="Arial" w:hAnsi="Arial" w:cs="Arial"/>
          <w:b/>
          <w:bCs/>
        </w:rPr>
        <w:t>web consulenza.it/webinar/</w:t>
      </w:r>
      <w:r w:rsidR="00956A0D" w:rsidRPr="006C2FE3">
        <w:rPr>
          <w:rFonts w:ascii="Arial" w:hAnsi="Arial" w:cs="Arial"/>
          <w:b/>
          <w:bCs/>
        </w:rPr>
        <w:t>autocertificazione</w:t>
      </w:r>
      <w:r w:rsidR="006C2FE3">
        <w:rPr>
          <w:rFonts w:ascii="Arial" w:hAnsi="Arial" w:cs="Arial"/>
        </w:rPr>
        <w:t xml:space="preserve"> - codice evento 170899</w:t>
      </w:r>
    </w:p>
    <w:p w14:paraId="46E42DAB" w14:textId="018E52B1" w:rsidR="00AC1C61" w:rsidRDefault="00AC1C61" w:rsidP="00AC1C61">
      <w:pPr>
        <w:shd w:val="clear" w:color="auto" w:fill="FFFFFF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Sarà cura della società Directio srl </w:t>
      </w:r>
      <w:r w:rsidR="006C2FE3">
        <w:rPr>
          <w:rFonts w:ascii="Arial" w:hAnsi="Arial" w:cs="Arial"/>
        </w:rPr>
        <w:t xml:space="preserve">acquisire tali autocertificazioni e </w:t>
      </w:r>
      <w:r>
        <w:rPr>
          <w:rFonts w:ascii="Arial" w:hAnsi="Arial" w:cs="Arial"/>
        </w:rPr>
        <w:t xml:space="preserve">conferire i crediti derivanti dalle </w:t>
      </w:r>
      <w:r w:rsidR="006C2FE3">
        <w:rPr>
          <w:rFonts w:ascii="Arial" w:hAnsi="Arial" w:cs="Arial"/>
        </w:rPr>
        <w:t>stesse</w:t>
      </w:r>
      <w:r>
        <w:rPr>
          <w:rFonts w:ascii="Arial" w:hAnsi="Arial" w:cs="Arial"/>
        </w:rPr>
        <w:t xml:space="preserve"> al cndcec</w:t>
      </w:r>
    </w:p>
    <w:bookmarkEnd w:id="2"/>
    <w:p w14:paraId="1D1BAAA7" w14:textId="476D143A" w:rsidR="00AC1C61" w:rsidRPr="00AC1C61" w:rsidRDefault="00AC1C61" w:rsidP="00AC1C61">
      <w:pPr>
        <w:shd w:val="clear" w:color="auto" w:fill="FFFFFF"/>
        <w:spacing w:line="360" w:lineRule="auto"/>
        <w:ind w:left="709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 </w:t>
      </w:r>
    </w:p>
    <w:sectPr w:rsidR="00AC1C61" w:rsidRPr="00AC1C61" w:rsidSect="00B36C75">
      <w:headerReference w:type="default" r:id="rId9"/>
      <w:pgSz w:w="11906" w:h="16838"/>
      <w:pgMar w:top="2104" w:right="1559" w:bottom="1418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DDFA" w14:textId="77777777" w:rsidR="006A2800" w:rsidRDefault="006A2800">
      <w:r>
        <w:separator/>
      </w:r>
    </w:p>
  </w:endnote>
  <w:endnote w:type="continuationSeparator" w:id="0">
    <w:p w14:paraId="715C5CC8" w14:textId="77777777" w:rsidR="006A2800" w:rsidRDefault="006A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F398" w14:textId="77777777" w:rsidR="006A2800" w:rsidRDefault="006A2800">
      <w:r>
        <w:separator/>
      </w:r>
    </w:p>
  </w:footnote>
  <w:footnote w:type="continuationSeparator" w:id="0">
    <w:p w14:paraId="31DB592E" w14:textId="77777777" w:rsidR="006A2800" w:rsidRDefault="006A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4628" w14:textId="77777777" w:rsidR="00642E3D" w:rsidRPr="00790D68" w:rsidRDefault="00CB38D6" w:rsidP="00642E3D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05840" wp14:editId="6A165382">
          <wp:simplePos x="0" y="0"/>
          <wp:positionH relativeFrom="column">
            <wp:posOffset>4718050</wp:posOffset>
          </wp:positionH>
          <wp:positionV relativeFrom="paragraph">
            <wp:posOffset>3810</wp:posOffset>
          </wp:positionV>
          <wp:extent cx="1179195" cy="459750"/>
          <wp:effectExtent l="0" t="0" r="1905" b="0"/>
          <wp:wrapNone/>
          <wp:docPr id="2" name="Immagine 2" descr="https://ci4.googleusercontent.com/proxy/k3KLnG30xx4QXZwwaJktYbS4nAH1XJP3wMVj2M70QpCVNBtQ-PAYDs1hqdZ_5HnYOHRViMYaUFWfxW1QBbEUKGvZAgK-XxW_912JGV0=s0-d-e1-ft#http://media.directio.it/assets/logo_directio_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k3KLnG30xx4QXZwwaJktYbS4nAH1XJP3wMVj2M70QpCVNBtQ-PAYDs1hqdZ_5HnYOHRViMYaUFWfxW1QBbEUKGvZAgK-XxW_912JGV0=s0-d-e1-ft#http://media.directio.it/assets/logo_directio_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5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758E8E45" wp14:editId="78F4EA6B">
          <wp:simplePos x="0" y="0"/>
          <wp:positionH relativeFrom="column">
            <wp:posOffset>-110490</wp:posOffset>
          </wp:positionH>
          <wp:positionV relativeFrom="paragraph">
            <wp:posOffset>-307340</wp:posOffset>
          </wp:positionV>
          <wp:extent cx="1456055" cy="10591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7_ODCEC2_Istituzion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E307E" w14:textId="77777777" w:rsidR="000D61D0" w:rsidRPr="00790D68" w:rsidRDefault="000D61D0" w:rsidP="000D61D0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467"/>
    <w:multiLevelType w:val="hybridMultilevel"/>
    <w:tmpl w:val="87B4862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6F7ABB"/>
    <w:multiLevelType w:val="hybridMultilevel"/>
    <w:tmpl w:val="8F869C40"/>
    <w:lvl w:ilvl="0" w:tplc="DFEE5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62055"/>
    <w:multiLevelType w:val="hybridMultilevel"/>
    <w:tmpl w:val="11ECDEAC"/>
    <w:lvl w:ilvl="0" w:tplc="1D7C98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634AF4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8CA591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B322F0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89ED32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326D39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44CB8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22A4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C5A6F8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 w15:restartNumberingAfterBreak="0">
    <w:nsid w:val="0ACB4B31"/>
    <w:multiLevelType w:val="multilevel"/>
    <w:tmpl w:val="9E4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80398"/>
    <w:multiLevelType w:val="hybridMultilevel"/>
    <w:tmpl w:val="130ABA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01F98"/>
    <w:multiLevelType w:val="hybridMultilevel"/>
    <w:tmpl w:val="6E205BE4"/>
    <w:lvl w:ilvl="0" w:tplc="934EA5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1711D2"/>
    <w:multiLevelType w:val="hybridMultilevel"/>
    <w:tmpl w:val="B41E75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5396"/>
    <w:multiLevelType w:val="hybridMultilevel"/>
    <w:tmpl w:val="6F4C2964"/>
    <w:lvl w:ilvl="0" w:tplc="A74ECEA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60C2C09"/>
    <w:multiLevelType w:val="hybridMultilevel"/>
    <w:tmpl w:val="DD547F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97B8D"/>
    <w:multiLevelType w:val="hybridMultilevel"/>
    <w:tmpl w:val="503CA7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style="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01"/>
    <w:rsid w:val="0000153F"/>
    <w:rsid w:val="00010F4D"/>
    <w:rsid w:val="000820DC"/>
    <w:rsid w:val="000D61D0"/>
    <w:rsid w:val="000E7CC8"/>
    <w:rsid w:val="000F617D"/>
    <w:rsid w:val="00105AA3"/>
    <w:rsid w:val="001258C8"/>
    <w:rsid w:val="00133F28"/>
    <w:rsid w:val="00134D7F"/>
    <w:rsid w:val="00156716"/>
    <w:rsid w:val="00156ED2"/>
    <w:rsid w:val="001573B7"/>
    <w:rsid w:val="001D747E"/>
    <w:rsid w:val="00200D2F"/>
    <w:rsid w:val="00213B7D"/>
    <w:rsid w:val="00214632"/>
    <w:rsid w:val="00234D15"/>
    <w:rsid w:val="00236B8C"/>
    <w:rsid w:val="0024232E"/>
    <w:rsid w:val="0024404F"/>
    <w:rsid w:val="00257AB3"/>
    <w:rsid w:val="00277E27"/>
    <w:rsid w:val="002818FE"/>
    <w:rsid w:val="00293415"/>
    <w:rsid w:val="002B508A"/>
    <w:rsid w:val="002C41E0"/>
    <w:rsid w:val="002C7FB2"/>
    <w:rsid w:val="002D607F"/>
    <w:rsid w:val="002E1B01"/>
    <w:rsid w:val="003204AC"/>
    <w:rsid w:val="00332078"/>
    <w:rsid w:val="003428AD"/>
    <w:rsid w:val="0036100A"/>
    <w:rsid w:val="00392917"/>
    <w:rsid w:val="0039723D"/>
    <w:rsid w:val="003C0AF5"/>
    <w:rsid w:val="003D2110"/>
    <w:rsid w:val="0041054C"/>
    <w:rsid w:val="00421C44"/>
    <w:rsid w:val="004243BC"/>
    <w:rsid w:val="00460114"/>
    <w:rsid w:val="00480FB5"/>
    <w:rsid w:val="00490F19"/>
    <w:rsid w:val="004B6054"/>
    <w:rsid w:val="004D5BCD"/>
    <w:rsid w:val="004F273D"/>
    <w:rsid w:val="00522492"/>
    <w:rsid w:val="00535492"/>
    <w:rsid w:val="005D29B9"/>
    <w:rsid w:val="00602695"/>
    <w:rsid w:val="006179AE"/>
    <w:rsid w:val="00642E3D"/>
    <w:rsid w:val="00660388"/>
    <w:rsid w:val="006A2800"/>
    <w:rsid w:val="006C2FE3"/>
    <w:rsid w:val="00703AF7"/>
    <w:rsid w:val="00764EE2"/>
    <w:rsid w:val="00777A5F"/>
    <w:rsid w:val="00790D68"/>
    <w:rsid w:val="007A657F"/>
    <w:rsid w:val="007B02BC"/>
    <w:rsid w:val="00813468"/>
    <w:rsid w:val="00816D60"/>
    <w:rsid w:val="00862AD1"/>
    <w:rsid w:val="008775F5"/>
    <w:rsid w:val="0087795F"/>
    <w:rsid w:val="008A1925"/>
    <w:rsid w:val="008B704F"/>
    <w:rsid w:val="009130A6"/>
    <w:rsid w:val="0092427D"/>
    <w:rsid w:val="00954122"/>
    <w:rsid w:val="00956A0D"/>
    <w:rsid w:val="00974896"/>
    <w:rsid w:val="00997EF6"/>
    <w:rsid w:val="009D6D3C"/>
    <w:rsid w:val="009E4BD3"/>
    <w:rsid w:val="009F5908"/>
    <w:rsid w:val="00A0611F"/>
    <w:rsid w:val="00A16677"/>
    <w:rsid w:val="00A2194F"/>
    <w:rsid w:val="00A30A10"/>
    <w:rsid w:val="00A316E6"/>
    <w:rsid w:val="00A624C2"/>
    <w:rsid w:val="00AC1C61"/>
    <w:rsid w:val="00AF2E32"/>
    <w:rsid w:val="00B06299"/>
    <w:rsid w:val="00B26299"/>
    <w:rsid w:val="00B36C75"/>
    <w:rsid w:val="00B4033F"/>
    <w:rsid w:val="00B426B4"/>
    <w:rsid w:val="00B63B1B"/>
    <w:rsid w:val="00BC721D"/>
    <w:rsid w:val="00C56C90"/>
    <w:rsid w:val="00C92620"/>
    <w:rsid w:val="00C93AE9"/>
    <w:rsid w:val="00CA39BA"/>
    <w:rsid w:val="00CB38D6"/>
    <w:rsid w:val="00CB71E1"/>
    <w:rsid w:val="00CC48DD"/>
    <w:rsid w:val="00CD5A80"/>
    <w:rsid w:val="00D234CB"/>
    <w:rsid w:val="00D33679"/>
    <w:rsid w:val="00D72597"/>
    <w:rsid w:val="00DA4A7F"/>
    <w:rsid w:val="00DC6B71"/>
    <w:rsid w:val="00DD35E3"/>
    <w:rsid w:val="00DF0D90"/>
    <w:rsid w:val="00E10347"/>
    <w:rsid w:val="00E327C5"/>
    <w:rsid w:val="00E56DD9"/>
    <w:rsid w:val="00E86784"/>
    <w:rsid w:val="00EA08FF"/>
    <w:rsid w:val="00EA36C8"/>
    <w:rsid w:val="00EC42E0"/>
    <w:rsid w:val="00EF0A71"/>
    <w:rsid w:val="00EF29F9"/>
    <w:rsid w:val="00F414CB"/>
    <w:rsid w:val="00F65C81"/>
    <w:rsid w:val="00F935A3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58F127"/>
  <w15:docId w15:val="{72BEFF62-D45C-4782-A3E8-756AF1D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5BCD"/>
    <w:pPr>
      <w:keepNext/>
      <w:jc w:val="both"/>
      <w:outlineLvl w:val="0"/>
    </w:pPr>
    <w:rPr>
      <w:rFonts w:ascii="Comic Sans MS" w:hAnsi="Comic Sans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D5BCD"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1B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1B0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5BCD"/>
    <w:rPr>
      <w:rFonts w:ascii="Comic Sans MS" w:hAnsi="Comic Sans MS"/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4D5BCD"/>
    <w:rPr>
      <w:b/>
      <w:sz w:val="24"/>
    </w:rPr>
  </w:style>
  <w:style w:type="paragraph" w:styleId="Corpotesto">
    <w:name w:val="Body Text"/>
    <w:basedOn w:val="Normale"/>
    <w:link w:val="CorpotestoCarattere"/>
    <w:rsid w:val="004D5BCD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D5BCD"/>
    <w:rPr>
      <w:sz w:val="24"/>
    </w:rPr>
  </w:style>
  <w:style w:type="character" w:styleId="Collegamentoipertestuale">
    <w:name w:val="Hyperlink"/>
    <w:rsid w:val="004D5BCD"/>
    <w:rPr>
      <w:color w:val="0000FF"/>
      <w:u w:val="single"/>
    </w:rPr>
  </w:style>
  <w:style w:type="paragraph" w:customStyle="1" w:styleId="Sottotitolofrontespizio">
    <w:name w:val="Sottotitolo frontespizio"/>
    <w:basedOn w:val="Normale"/>
    <w:next w:val="Corpotesto"/>
    <w:rsid w:val="004D5BCD"/>
    <w:pPr>
      <w:keepNext/>
      <w:keepLines/>
      <w:spacing w:before="1520" w:line="240" w:lineRule="atLeast"/>
      <w:ind w:left="1080" w:right="1680"/>
    </w:pPr>
    <w:rPr>
      <w:i/>
      <w:spacing w:val="-20"/>
      <w:kern w:val="28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4D5BCD"/>
    <w:pPr>
      <w:spacing w:line="360" w:lineRule="auto"/>
      <w:ind w:left="708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4D5BCD"/>
    <w:pPr>
      <w:spacing w:before="100" w:beforeAutospacing="1" w:after="100" w:afterAutospacing="1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F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2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34D7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enza.it/webin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0D0A-3690-4D67-A0B8-68E07759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Berardino &amp; Partners srl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User</dc:creator>
  <cp:lastModifiedBy>Alessio Berardino</cp:lastModifiedBy>
  <cp:revision>2</cp:revision>
  <cp:lastPrinted>2015-11-27T10:02:00Z</cp:lastPrinted>
  <dcterms:created xsi:type="dcterms:W3CDTF">2020-03-17T11:56:00Z</dcterms:created>
  <dcterms:modified xsi:type="dcterms:W3CDTF">2020-03-17T11:56:00Z</dcterms:modified>
</cp:coreProperties>
</file>